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F4F9" w14:textId="77777777" w:rsidR="00D30B4F" w:rsidRPr="0013641D" w:rsidRDefault="00D30B4F" w:rsidP="00D30B4F">
      <w:pPr>
        <w:ind w:left="360"/>
        <w:rPr>
          <w:lang w:val="en-US"/>
        </w:rPr>
      </w:pPr>
      <w:r w:rsidRPr="0013641D">
        <w:rPr>
          <w:rFonts w:ascii="Arial" w:eastAsia="Arial" w:hAnsi="Arial" w:cs="Arial"/>
          <w:b/>
          <w:bCs/>
          <w:sz w:val="28"/>
          <w:szCs w:val="28"/>
          <w:lang w:val="en-US"/>
        </w:rPr>
        <w:t>U.S. DIRECTOR, JOE DANTE TO RECEIVE THE "ESTRELLA DEL FANTÁSTICO" AWARD THIS EVENING AT THE FANT BILBAO OPENING CEREMONY IN RECOGNITION</w:t>
      </w:r>
      <w:r w:rsidRPr="0013641D">
        <w:rPr>
          <w:lang w:val="en-US"/>
        </w:rPr>
        <w:t xml:space="preserve"> </w:t>
      </w:r>
      <w:r w:rsidRPr="0013641D">
        <w:rPr>
          <w:rFonts w:ascii="Arial" w:eastAsia="Arial" w:hAnsi="Arial" w:cs="Arial"/>
          <w:b/>
          <w:bCs/>
          <w:iCs/>
          <w:sz w:val="28"/>
          <w:szCs w:val="28"/>
          <w:lang w:val="en-US"/>
        </w:rPr>
        <w:t>OF</w:t>
      </w:r>
      <w:r w:rsidRPr="0013641D">
        <w:rPr>
          <w:lang w:val="en-US"/>
        </w:rPr>
        <w:t xml:space="preserve"> </w:t>
      </w:r>
      <w:r w:rsidRPr="0013641D">
        <w:rPr>
          <w:rFonts w:ascii="Arial" w:eastAsia="Arial" w:hAnsi="Arial" w:cs="Arial"/>
          <w:b/>
          <w:bCs/>
          <w:sz w:val="28"/>
          <w:szCs w:val="28"/>
          <w:lang w:val="en-US"/>
        </w:rPr>
        <w:t>HIS EXTENSIVE CAREER IN THE GENRE</w:t>
      </w:r>
    </w:p>
    <w:p w14:paraId="692C26D8" w14:textId="77777777" w:rsidR="00C0059F" w:rsidRPr="0012467F" w:rsidRDefault="00C0059F" w:rsidP="00C0059F">
      <w:pPr>
        <w:ind w:left="360"/>
        <w:rPr>
          <w:rFonts w:ascii="Arial" w:hAnsi="Arial" w:cs="Arial"/>
          <w:b/>
          <w:sz w:val="28"/>
          <w:szCs w:val="28"/>
        </w:rPr>
      </w:pPr>
    </w:p>
    <w:p w14:paraId="3A53AAEB" w14:textId="6834EDBD" w:rsidR="00C0059F" w:rsidRPr="00D30B4F" w:rsidRDefault="00D30B4F" w:rsidP="00D30B4F">
      <w:pPr>
        <w:pStyle w:val="Prrafodelista"/>
        <w:numPr>
          <w:ilvl w:val="0"/>
          <w:numId w:val="25"/>
        </w:numPr>
        <w:rPr>
          <w:rFonts w:ascii="Arial" w:hAnsi="Arial" w:cs="Arial"/>
          <w:b/>
          <w:sz w:val="24"/>
          <w:szCs w:val="24"/>
        </w:rPr>
      </w:pPr>
      <w:r w:rsidRPr="00D30B4F">
        <w:rPr>
          <w:rFonts w:ascii="Arial" w:hAnsi="Arial" w:cs="Arial"/>
          <w:b/>
          <w:bCs/>
          <w:sz w:val="24"/>
          <w:szCs w:val="24"/>
          <w:lang w:val="en-US"/>
        </w:rPr>
        <w:t>The director of cult classics such as "Gremlins" or "Inner Space" will collect this honorary award at Bilbao's fantasy festival this evening, at the opening event which takes place at 8:00 p.m., at the Campos Theatre.</w:t>
      </w:r>
    </w:p>
    <w:p w14:paraId="23B306D9" w14:textId="77777777" w:rsidR="00D30B4F" w:rsidRPr="00D30B4F" w:rsidRDefault="00D30B4F" w:rsidP="00D30B4F">
      <w:pPr>
        <w:rPr>
          <w:rFonts w:ascii="Arial" w:hAnsi="Arial" w:cs="Arial"/>
          <w:b/>
          <w:sz w:val="24"/>
          <w:szCs w:val="24"/>
        </w:rPr>
      </w:pPr>
    </w:p>
    <w:p w14:paraId="2C27A7EB" w14:textId="77777777" w:rsidR="00D30B4F" w:rsidRPr="00D30B4F" w:rsidRDefault="00D30B4F" w:rsidP="00D30B4F">
      <w:pPr>
        <w:numPr>
          <w:ilvl w:val="0"/>
          <w:numId w:val="27"/>
        </w:numPr>
        <w:rPr>
          <w:rFonts w:ascii="Arial" w:hAnsi="Arial" w:cs="Arial"/>
          <w:b/>
          <w:sz w:val="24"/>
          <w:szCs w:val="24"/>
          <w:lang w:val="en-US"/>
        </w:rPr>
      </w:pPr>
      <w:r w:rsidRPr="00D30B4F">
        <w:rPr>
          <w:rFonts w:ascii="Arial" w:hAnsi="Arial" w:cs="Arial"/>
          <w:b/>
          <w:bCs/>
          <w:sz w:val="24"/>
          <w:szCs w:val="24"/>
          <w:lang w:val="en-US"/>
        </w:rPr>
        <w:t>Also, as part of the FANT2FUN strand, festivalgoers will get to enjoy the cult classics "Gremlins" (1984) and "The Howling" (1981) as they both receive the big screen treatment at 22:15 tomorrow.</w:t>
      </w:r>
    </w:p>
    <w:p w14:paraId="03A85747" w14:textId="77777777" w:rsidR="00DD493D" w:rsidRPr="0012467F" w:rsidRDefault="00DD493D" w:rsidP="00DD493D">
      <w:pPr>
        <w:rPr>
          <w:rFonts w:ascii="Arial" w:hAnsi="Arial" w:cs="Arial"/>
          <w:b/>
          <w:sz w:val="24"/>
          <w:szCs w:val="24"/>
        </w:rPr>
      </w:pPr>
    </w:p>
    <w:p w14:paraId="6C28EA2D" w14:textId="77777777" w:rsidR="00DD493D" w:rsidRPr="0012467F" w:rsidRDefault="00DD493D" w:rsidP="00DD493D">
      <w:pPr>
        <w:spacing w:line="276" w:lineRule="auto"/>
        <w:rPr>
          <w:rFonts w:ascii="Arial" w:hAnsi="Arial" w:cs="Arial"/>
          <w:b/>
          <w:bCs/>
        </w:rPr>
      </w:pPr>
    </w:p>
    <w:p w14:paraId="41A5E523" w14:textId="77777777" w:rsidR="00D30B4F" w:rsidRPr="0013641D" w:rsidRDefault="00D30B4F" w:rsidP="00D30B4F">
      <w:pPr>
        <w:spacing w:line="276" w:lineRule="auto"/>
        <w:rPr>
          <w:rFonts w:ascii="Arial" w:hAnsi="Arial" w:cs="Arial"/>
          <w:lang w:val="en-US"/>
        </w:rPr>
      </w:pPr>
      <w:r w:rsidRPr="0013641D">
        <w:rPr>
          <w:rFonts w:ascii="Arial" w:eastAsia="Arial" w:hAnsi="Arial" w:cs="Arial"/>
          <w:i/>
          <w:iCs/>
          <w:lang w:val="en-US"/>
        </w:rPr>
        <w:t>Bilbao, May 4, 2018</w:t>
      </w:r>
      <w:r w:rsidR="00DD493D" w:rsidRPr="0012467F">
        <w:rPr>
          <w:rFonts w:ascii="Arial" w:hAnsi="Arial" w:cs="Arial"/>
          <w:bCs/>
          <w:i/>
        </w:rPr>
        <w:t>.</w:t>
      </w:r>
      <w:r w:rsidR="00DD493D" w:rsidRPr="0012467F">
        <w:rPr>
          <w:rFonts w:ascii="Arial" w:hAnsi="Arial" w:cs="Arial"/>
          <w:b/>
          <w:bCs/>
        </w:rPr>
        <w:t xml:space="preserve"> </w:t>
      </w:r>
      <w:r w:rsidRPr="0013641D">
        <w:rPr>
          <w:rFonts w:ascii="Arial" w:eastAsia="Arial" w:hAnsi="Arial" w:cs="Arial"/>
          <w:lang w:val="en-US"/>
        </w:rPr>
        <w:t xml:space="preserve">The Bilbao Fantasy Film Festival - FANT, organized by the City Council of Bilbao, this year celebrating its 24th edition, takes place from today through until May 12, and this evening will play host to American filmmaker </w:t>
      </w:r>
      <w:r w:rsidRPr="0013641D">
        <w:rPr>
          <w:rFonts w:ascii="Arial" w:eastAsia="Arial" w:hAnsi="Arial" w:cs="Arial"/>
          <w:b/>
          <w:bCs/>
          <w:lang w:val="en-US"/>
        </w:rPr>
        <w:t>Joe Dante</w:t>
      </w:r>
      <w:r w:rsidRPr="0013641D">
        <w:rPr>
          <w:rFonts w:ascii="Arial" w:hAnsi="Arial" w:cs="Arial"/>
          <w:lang w:val="en-US"/>
        </w:rPr>
        <w:t xml:space="preserve"> </w:t>
      </w:r>
      <w:r w:rsidRPr="0013641D">
        <w:rPr>
          <w:rFonts w:ascii="Arial" w:eastAsia="Arial" w:hAnsi="Arial" w:cs="Arial"/>
          <w:lang w:val="en-US"/>
        </w:rPr>
        <w:t>who will be in attendance to receive the ESTRELLA DEL FANTÁSTICO, an honorary award in recognition of his extensive career in the fantasy genre.</w:t>
      </w:r>
    </w:p>
    <w:p w14:paraId="14545638"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 </w:t>
      </w:r>
    </w:p>
    <w:p w14:paraId="027C6868"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The director of classics such as "Gremlins" or "Inner Space"</w:t>
      </w:r>
      <w:r w:rsidRPr="0013641D">
        <w:rPr>
          <w:rFonts w:ascii="Arial" w:eastAsia="Arial" w:hAnsi="Arial" w:cs="Arial"/>
          <w:b/>
          <w:bCs/>
          <w:lang w:val="en-US"/>
        </w:rPr>
        <w:t>,</w:t>
      </w:r>
      <w:r w:rsidRPr="0013641D">
        <w:rPr>
          <w:rFonts w:ascii="Arial" w:hAnsi="Arial" w:cs="Arial"/>
          <w:lang w:val="en-US"/>
        </w:rPr>
        <w:t xml:space="preserve"> </w:t>
      </w:r>
      <w:r w:rsidRPr="0013641D">
        <w:rPr>
          <w:rFonts w:ascii="Arial" w:eastAsia="Arial" w:hAnsi="Arial" w:cs="Arial"/>
          <w:lang w:val="en-US"/>
        </w:rPr>
        <w:t>who appeared before the press this morning in Bilbao, together with the Councilor for Culture, Nekane Alonso, will accept the award at the festival's opening ceremony, which takes place at 8:00 p.m. on the main stage at the Campos Theatre.</w:t>
      </w:r>
    </w:p>
    <w:p w14:paraId="79BE0AE3"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 </w:t>
      </w:r>
    </w:p>
    <w:p w14:paraId="0AB48DA6"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The FANTROBIA award, which recognises an emerging figure will also be presented this evening. And this year, Joe Dante will do the honours, handing over the award to the Gasteiz-based filmmaker Paul Urkijo, who's debut feature, "</w:t>
      </w:r>
      <w:r w:rsidRPr="0013641D">
        <w:rPr>
          <w:rFonts w:ascii="Arial" w:eastAsia="Arial" w:hAnsi="Arial" w:cs="Arial"/>
          <w:i/>
          <w:iCs/>
          <w:lang w:val="en-US"/>
        </w:rPr>
        <w:t>Errementari"</w:t>
      </w:r>
      <w:r w:rsidRPr="0013641D">
        <w:rPr>
          <w:rFonts w:ascii="Arial" w:eastAsia="Arial" w:hAnsi="Arial" w:cs="Arial"/>
          <w:lang w:val="en-US"/>
        </w:rPr>
        <w:t xml:space="preserve"> (2018) was recently released across the nation. The ceremony will then proceed with the national premiere of "The Strangers: Prey at Night", from director Johannes Roberts, followed by the eleven short Basque films up for competition.</w:t>
      </w:r>
    </w:p>
    <w:p w14:paraId="4BAAC1FE"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 </w:t>
      </w:r>
    </w:p>
    <w:p w14:paraId="70E0F8F3" w14:textId="77777777" w:rsidR="00D30B4F" w:rsidRPr="0013641D" w:rsidRDefault="00D30B4F" w:rsidP="00D30B4F">
      <w:pPr>
        <w:spacing w:line="276" w:lineRule="auto"/>
        <w:rPr>
          <w:rFonts w:ascii="Arial" w:hAnsi="Arial" w:cs="Arial"/>
          <w:lang w:val="en-US"/>
        </w:rPr>
      </w:pPr>
      <w:r w:rsidRPr="0013641D">
        <w:rPr>
          <w:rFonts w:ascii="Arial" w:hAnsi="Arial" w:cs="Arial"/>
          <w:lang w:val="en-US"/>
        </w:rPr>
        <w:t>Born in 1946 in the city of Morristown, New Jersey, Dante cut his teeth working as an editor for legendary producer Roger Corman until he made the leap to direction, co-directing alongside Allan Arkush for “Hollywood Boulevard” (1976).In 1978, he jumped into the deep end, pun intended, helming “Piranha”, penned by first-timer John Sayles, with whom he collaborated again on “The Howling” (1981).</w:t>
      </w:r>
    </w:p>
    <w:p w14:paraId="01BB6DA7"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 </w:t>
      </w:r>
    </w:p>
    <w:p w14:paraId="0E6A5E63"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In 1983 he forged a successful collaboration relationship with Steven Spielberg (as a producer) when he directed one of the segments of the film adaptation of the legendary series “The Twilight Zone”.</w:t>
      </w:r>
      <w:r w:rsidRPr="0013641D">
        <w:rPr>
          <w:rFonts w:ascii="Arial" w:hAnsi="Arial" w:cs="Arial"/>
          <w:lang w:val="en-US"/>
        </w:rPr>
        <w:t xml:space="preserve"> </w:t>
      </w:r>
      <w:r w:rsidRPr="0013641D">
        <w:rPr>
          <w:rFonts w:ascii="Arial" w:eastAsia="Arial" w:hAnsi="Arial" w:cs="Arial"/>
          <w:lang w:val="en-US"/>
        </w:rPr>
        <w:t xml:space="preserve">".This collaboration didn’t stop there and spawned the more than successful “Gremlins” (1984), its sequel “Gremlins 2” (1990) and “Inner Space” (1987). </w:t>
      </w:r>
      <w:r w:rsidRPr="0013641D">
        <w:rPr>
          <w:rFonts w:ascii="Arial" w:hAnsi="Arial" w:cs="Arial"/>
          <w:lang w:val="en-US"/>
        </w:rPr>
        <w:t xml:space="preserve">Other well-known Dante titles include “Explorers” (1985), “The Burbs” (1989), </w:t>
      </w:r>
      <w:r w:rsidRPr="0013641D">
        <w:rPr>
          <w:rFonts w:ascii="Arial" w:hAnsi="Arial" w:cs="Arial"/>
          <w:lang w:val="en-US"/>
        </w:rPr>
        <w:lastRenderedPageBreak/>
        <w:t>“Matinee” (1993), “Small Soldiers” (1998) or “Burying the Ex” (2014), his last feature film to date.</w:t>
      </w:r>
    </w:p>
    <w:p w14:paraId="21B3B0B8"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 </w:t>
      </w:r>
    </w:p>
    <w:p w14:paraId="058F4888" w14:textId="77777777" w:rsidR="00D30B4F" w:rsidRPr="0013641D" w:rsidRDefault="00D30B4F" w:rsidP="00D30B4F">
      <w:pPr>
        <w:spacing w:line="276" w:lineRule="auto"/>
        <w:rPr>
          <w:rFonts w:ascii="Arial" w:hAnsi="Arial" w:cs="Arial"/>
          <w:lang w:val="en-US"/>
        </w:rPr>
      </w:pPr>
      <w:r w:rsidRPr="0013641D">
        <w:rPr>
          <w:rFonts w:ascii="Arial" w:eastAsia="Arial" w:hAnsi="Arial" w:cs="Arial"/>
          <w:u w:val="single"/>
          <w:lang w:val="en-US"/>
        </w:rPr>
        <w:t>AN AUDIENCE WITH DANTE</w:t>
      </w:r>
    </w:p>
    <w:p w14:paraId="64DE3A08" w14:textId="0B541473" w:rsidR="00D30B4F" w:rsidRPr="0013641D" w:rsidRDefault="00D30B4F" w:rsidP="00D30B4F">
      <w:pPr>
        <w:spacing w:line="276" w:lineRule="auto"/>
        <w:rPr>
          <w:rFonts w:ascii="Arial" w:hAnsi="Arial" w:cs="Arial"/>
          <w:lang w:val="en-US"/>
        </w:rPr>
      </w:pPr>
      <w:r w:rsidRPr="0013641D">
        <w:rPr>
          <w:rFonts w:ascii="Arial" w:hAnsi="Arial" w:cs="Arial"/>
          <w:lang w:val="en-US"/>
        </w:rPr>
        <w:t>From 1:00 pm tomorrow, the book "</w:t>
      </w:r>
      <w:r w:rsidRPr="0013641D">
        <w:rPr>
          <w:rFonts w:ascii="Arial" w:eastAsia="Arial" w:hAnsi="Arial" w:cs="Arial"/>
          <w:iCs/>
          <w:lang w:val="en-US"/>
        </w:rPr>
        <w:t>Joe Dante: En el límite de la realidad" (</w:t>
      </w:r>
      <w:r>
        <w:rPr>
          <w:rFonts w:ascii="Arial" w:eastAsia="Arial" w:hAnsi="Arial" w:cs="Arial"/>
          <w:iCs/>
          <w:lang w:val="en-US"/>
        </w:rPr>
        <w:t>"</w:t>
      </w:r>
      <w:r w:rsidRPr="0013641D">
        <w:rPr>
          <w:rFonts w:ascii="Arial" w:eastAsia="Arial" w:hAnsi="Arial" w:cs="Arial"/>
          <w:iCs/>
          <w:lang w:val="en-US"/>
        </w:rPr>
        <w:t>Joe Dante: In the Twilight Zone</w:t>
      </w:r>
      <w:r>
        <w:rPr>
          <w:rFonts w:ascii="Arial" w:eastAsia="Arial" w:hAnsi="Arial" w:cs="Arial"/>
          <w:iCs/>
          <w:lang w:val="en-US"/>
        </w:rPr>
        <w:t>"</w:t>
      </w:r>
      <w:r w:rsidRPr="0013641D">
        <w:rPr>
          <w:rFonts w:ascii="Arial" w:eastAsia="Arial" w:hAnsi="Arial" w:cs="Arial"/>
          <w:iCs/>
          <w:lang w:val="en-US"/>
        </w:rPr>
        <w:t>), will be presented at the Azkuna Zentroa Bastida Room. This is</w:t>
      </w:r>
      <w:r w:rsidRPr="0013641D">
        <w:rPr>
          <w:rFonts w:ascii="Arial" w:eastAsia="Arial" w:hAnsi="Arial" w:cs="Arial"/>
          <w:i/>
          <w:iCs/>
          <w:lang w:val="en-US"/>
        </w:rPr>
        <w:t xml:space="preserve"> </w:t>
      </w:r>
      <w:r w:rsidRPr="0013641D">
        <w:rPr>
          <w:rFonts w:ascii="Arial" w:eastAsia="Arial" w:hAnsi="Arial" w:cs="Arial"/>
          <w:lang w:val="en-US"/>
        </w:rPr>
        <w:t>an extensive commentary on the director that started out as a doctoral thesis but turned into a personal challenge for the author, film critic, writer, filmmaker and musician from A Coruña,</w:t>
      </w:r>
      <w:r w:rsidRPr="0013641D">
        <w:rPr>
          <w:rFonts w:ascii="Arial" w:hAnsi="Arial" w:cs="Arial"/>
          <w:lang w:val="en-US"/>
        </w:rPr>
        <w:t xml:space="preserve"> </w:t>
      </w:r>
      <w:r w:rsidRPr="0013641D">
        <w:rPr>
          <w:rFonts w:ascii="Arial" w:eastAsia="Arial" w:hAnsi="Arial" w:cs="Arial"/>
          <w:b/>
          <w:bCs/>
          <w:lang w:val="en-US"/>
        </w:rPr>
        <w:t>Álvaro Pita</w:t>
      </w:r>
      <w:r w:rsidRPr="0013641D">
        <w:rPr>
          <w:rFonts w:ascii="Arial" w:eastAsia="Arial" w:hAnsi="Arial" w:cs="Arial"/>
          <w:lang w:val="en-US"/>
        </w:rPr>
        <w:t>, who set out to write the best book possible about Joe</w:t>
      </w:r>
      <w:r w:rsidRPr="0013641D">
        <w:rPr>
          <w:rFonts w:ascii="Arial" w:hAnsi="Arial" w:cs="Arial"/>
          <w:lang w:val="en-US"/>
        </w:rPr>
        <w:t xml:space="preserve"> </w:t>
      </w:r>
      <w:r w:rsidRPr="0013641D">
        <w:rPr>
          <w:rFonts w:ascii="Arial" w:eastAsia="Arial" w:hAnsi="Arial" w:cs="Arial"/>
          <w:lang w:val="en-US"/>
        </w:rPr>
        <w:t xml:space="preserve">Dante. Admission will be free subject to available seating. </w:t>
      </w:r>
    </w:p>
    <w:p w14:paraId="3C6540B0"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 </w:t>
      </w:r>
    </w:p>
    <w:p w14:paraId="136F7C7A"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 xml:space="preserve">Also, in honour of Dante's presence, the FANT2FUN strand will provide festivalgoers with the chance to enjoy a big screen double-bill of two of Dante’s all-time classics: “Gremlins” (1984) and “The Howling” (1981); a session which will be presented by Dante himself starting at 22:15.  </w:t>
      </w:r>
    </w:p>
    <w:p w14:paraId="3707144F"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 </w:t>
      </w:r>
    </w:p>
    <w:p w14:paraId="25A2F930" w14:textId="77777777" w:rsidR="00D30B4F" w:rsidRPr="0013641D" w:rsidRDefault="00D30B4F" w:rsidP="00D30B4F">
      <w:pPr>
        <w:spacing w:line="276" w:lineRule="auto"/>
        <w:rPr>
          <w:rFonts w:ascii="Arial" w:hAnsi="Arial" w:cs="Arial"/>
          <w:lang w:val="en-US"/>
        </w:rPr>
      </w:pPr>
      <w:r w:rsidRPr="0013641D">
        <w:rPr>
          <w:rFonts w:ascii="Arial" w:eastAsia="Arial" w:hAnsi="Arial" w:cs="Arial"/>
          <w:lang w:val="en-US"/>
        </w:rPr>
        <w:t>FANT Bilbao (www.fantbilbao.eus) presented its first ever ESTRELLA DEL FANTASTICO award just last year, to the acclaimed actress Barbara Crampton (New York, 1958), star of Stuart Gordon’s classic “Re-Animator” (1985), who attended last year’s festival and presented one of her most recent films “Beyond the Gates” together with a special screening of “Re-Animator.”</w:t>
      </w:r>
    </w:p>
    <w:p w14:paraId="783E5BC9" w14:textId="77777777" w:rsidR="00D30B4F" w:rsidRPr="0013641D" w:rsidRDefault="00D30B4F" w:rsidP="00D30B4F">
      <w:pPr>
        <w:rPr>
          <w:rFonts w:ascii="Arial" w:hAnsi="Arial" w:cs="Arial"/>
          <w:lang w:val="en-US"/>
        </w:rPr>
      </w:pPr>
      <w:r w:rsidRPr="0013641D">
        <w:rPr>
          <w:rFonts w:ascii="Arial" w:hAnsi="Arial" w:cs="Arial"/>
          <w:lang w:val="en-US"/>
        </w:rPr>
        <w:t> </w:t>
      </w:r>
    </w:p>
    <w:p w14:paraId="3A47A752" w14:textId="50900F40" w:rsidR="000F4AFC" w:rsidRPr="0012467F" w:rsidRDefault="00C0059F" w:rsidP="00D30B4F">
      <w:pPr>
        <w:spacing w:line="276" w:lineRule="auto"/>
        <w:rPr>
          <w:rFonts w:ascii="Arial" w:hAnsi="Arial" w:cs="Arial"/>
          <w:bCs/>
          <w:lang w:val="es-ES"/>
        </w:rPr>
      </w:pPr>
      <w:r w:rsidRPr="0012467F">
        <w:rPr>
          <w:rFonts w:ascii="Arial" w:hAnsi="Arial" w:cs="Arial"/>
        </w:rPr>
        <w:t xml:space="preserve"> </w:t>
      </w:r>
    </w:p>
    <w:p w14:paraId="44589E1F" w14:textId="77777777" w:rsidR="000F4AFC" w:rsidRPr="0012467F" w:rsidRDefault="000F4AFC" w:rsidP="000F4AFC">
      <w:pPr>
        <w:spacing w:line="276" w:lineRule="auto"/>
        <w:rPr>
          <w:rFonts w:ascii="Arial" w:hAnsi="Arial" w:cs="Arial"/>
          <w:bCs/>
          <w:lang w:val="es-ES"/>
        </w:rPr>
      </w:pPr>
    </w:p>
    <w:p w14:paraId="2709CEDB" w14:textId="4F69297B" w:rsidR="00646533" w:rsidRPr="0012467F" w:rsidRDefault="0021349E" w:rsidP="0037662D">
      <w:pPr>
        <w:spacing w:line="276" w:lineRule="auto"/>
        <w:rPr>
          <w:rFonts w:ascii="Arial" w:hAnsi="Arial" w:cs="Arial"/>
        </w:rPr>
      </w:pPr>
      <w:r>
        <w:rPr>
          <w:rFonts w:ascii="Arial" w:hAnsi="Arial" w:cs="Arial"/>
        </w:rPr>
        <w:t xml:space="preserve"> </w:t>
      </w:r>
      <w:bookmarkStart w:id="0" w:name="_GoBack"/>
      <w:bookmarkEnd w:id="0"/>
    </w:p>
    <w:p w14:paraId="3E516C58" w14:textId="77777777" w:rsidR="00646533" w:rsidRPr="0012467F" w:rsidRDefault="00646533" w:rsidP="0037662D">
      <w:pPr>
        <w:spacing w:line="276" w:lineRule="auto"/>
        <w:rPr>
          <w:rFonts w:ascii="Arial" w:hAnsi="Arial" w:cs="Arial"/>
        </w:rPr>
      </w:pPr>
    </w:p>
    <w:p w14:paraId="54B63C11" w14:textId="77777777" w:rsidR="00646533" w:rsidRPr="0012467F" w:rsidRDefault="00646533" w:rsidP="0037662D">
      <w:pPr>
        <w:spacing w:line="276" w:lineRule="auto"/>
        <w:rPr>
          <w:rFonts w:ascii="Arial" w:hAnsi="Arial" w:cs="Arial"/>
        </w:rPr>
      </w:pPr>
    </w:p>
    <w:p w14:paraId="6E2B38AE" w14:textId="77777777" w:rsidR="00646533" w:rsidRPr="0012467F" w:rsidRDefault="00646533" w:rsidP="0037662D">
      <w:pPr>
        <w:spacing w:line="276" w:lineRule="auto"/>
        <w:rPr>
          <w:rFonts w:ascii="Arial" w:hAnsi="Arial" w:cs="Arial"/>
        </w:rPr>
      </w:pPr>
    </w:p>
    <w:p w14:paraId="0B2A699E" w14:textId="77777777" w:rsidR="00646533" w:rsidRPr="0012467F" w:rsidRDefault="00646533" w:rsidP="0037662D">
      <w:pPr>
        <w:spacing w:line="276" w:lineRule="auto"/>
        <w:rPr>
          <w:rFonts w:ascii="Arial" w:hAnsi="Arial" w:cs="Arial"/>
        </w:rPr>
      </w:pPr>
    </w:p>
    <w:p w14:paraId="7522965B" w14:textId="77777777" w:rsidR="00646533" w:rsidRPr="0012467F" w:rsidRDefault="00646533" w:rsidP="0037662D">
      <w:pPr>
        <w:spacing w:line="276" w:lineRule="auto"/>
        <w:rPr>
          <w:rFonts w:ascii="Arial" w:hAnsi="Arial" w:cs="Arial"/>
        </w:rPr>
      </w:pPr>
    </w:p>
    <w:p w14:paraId="4AEF1798" w14:textId="77777777" w:rsidR="00646533" w:rsidRPr="0012467F" w:rsidRDefault="00646533" w:rsidP="0037662D">
      <w:pPr>
        <w:spacing w:line="276" w:lineRule="auto"/>
        <w:rPr>
          <w:rFonts w:ascii="Arial" w:hAnsi="Arial" w:cs="Arial"/>
        </w:rPr>
      </w:pPr>
    </w:p>
    <w:p w14:paraId="516909D8" w14:textId="77777777" w:rsidR="00646533" w:rsidRPr="0012467F" w:rsidRDefault="00646533" w:rsidP="0037662D">
      <w:pPr>
        <w:spacing w:line="276" w:lineRule="auto"/>
        <w:rPr>
          <w:rFonts w:ascii="Arial" w:hAnsi="Arial" w:cs="Arial"/>
        </w:rPr>
      </w:pPr>
    </w:p>
    <w:p w14:paraId="45AB8553" w14:textId="77777777" w:rsidR="00725B25" w:rsidRPr="0012467F" w:rsidRDefault="00B7388B" w:rsidP="00725B25">
      <w:pPr>
        <w:spacing w:line="276" w:lineRule="auto"/>
        <w:rPr>
          <w:rFonts w:ascii="Arial" w:hAnsi="Arial" w:cs="Arial"/>
          <w:bCs/>
        </w:rPr>
      </w:pPr>
      <w:r w:rsidRPr="0012467F">
        <w:rPr>
          <w:rFonts w:ascii="Arial" w:hAnsi="Arial" w:cs="Arial"/>
        </w:rPr>
        <w:t xml:space="preserve"> </w:t>
      </w:r>
    </w:p>
    <w:p w14:paraId="6026A388" w14:textId="77777777" w:rsidR="00EE6D04" w:rsidRPr="0012467F" w:rsidRDefault="00EE6D04" w:rsidP="00725B25"/>
    <w:sectPr w:rsidR="00EE6D04" w:rsidRPr="0012467F" w:rsidSect="00592910">
      <w:headerReference w:type="even" r:id="rId9"/>
      <w:headerReference w:type="default" r:id="rId10"/>
      <w:footerReference w:type="even" r:id="rId11"/>
      <w:footerReference w:type="default" r:id="rId12"/>
      <w:headerReference w:type="first" r:id="rId13"/>
      <w:footerReference w:type="first" r:id="rId14"/>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C590" w14:textId="77777777" w:rsidR="00EF26CD" w:rsidRDefault="00EF26CD" w:rsidP="00165351">
      <w:r>
        <w:separator/>
      </w:r>
    </w:p>
  </w:endnote>
  <w:endnote w:type="continuationSeparator" w:id="0">
    <w:p w14:paraId="2F30B15E" w14:textId="77777777" w:rsidR="00EF26CD" w:rsidRDefault="00EF26CD"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altName w:val="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85003" w14:textId="77777777" w:rsidR="00EF26CD" w:rsidRDefault="00EF26C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F47E" w14:textId="77777777" w:rsidR="00EF26CD" w:rsidRDefault="00EF26CD">
    <w:pPr>
      <w:pStyle w:val="Piedepgina"/>
    </w:pPr>
    <w:r>
      <w:rPr>
        <w:noProof/>
        <w:lang w:val="es-ES" w:eastAsia="es-ES"/>
      </w:rPr>
      <mc:AlternateContent>
        <mc:Choice Requires="wps">
          <w:drawing>
            <wp:anchor distT="0" distB="0" distL="114300" distR="114300" simplePos="0" relativeHeight="251656704" behindDoc="0" locked="0" layoutInCell="0" allowOverlap="1" wp14:anchorId="1485116D" wp14:editId="4FFA37C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356A3" w14:textId="77777777" w:rsidR="00EF26CD" w:rsidRPr="00EE6D04" w:rsidRDefault="00EF26CD"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21349E">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21349E">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21D356A3" w14:textId="77777777" w:rsidR="00EF26CD" w:rsidRPr="00EE6D04" w:rsidRDefault="00EF26CD"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21349E">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21349E">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206E" w14:textId="77777777" w:rsidR="00EF26CD" w:rsidRDefault="00EF26C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C8534" w14:textId="77777777" w:rsidR="00EF26CD" w:rsidRDefault="00EF26CD" w:rsidP="00165351">
      <w:r>
        <w:separator/>
      </w:r>
    </w:p>
  </w:footnote>
  <w:footnote w:type="continuationSeparator" w:id="0">
    <w:p w14:paraId="7F5A69AC" w14:textId="77777777" w:rsidR="00EF26CD" w:rsidRDefault="00EF26CD"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B845" w14:textId="77777777" w:rsidR="00EF26CD" w:rsidRDefault="00EF26C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8A42" w14:textId="77777777" w:rsidR="00EF26CD" w:rsidRDefault="00EF26CD">
    <w:pPr>
      <w:pStyle w:val="Encabezado"/>
    </w:pPr>
    <w:r>
      <w:rPr>
        <w:noProof/>
        <w:lang w:val="es-ES" w:eastAsia="es-ES"/>
      </w:rPr>
      <mc:AlternateContent>
        <mc:Choice Requires="wpg">
          <w:drawing>
            <wp:anchor distT="0" distB="0" distL="114300" distR="114300" simplePos="0" relativeHeight="251657728" behindDoc="0" locked="0" layoutInCell="1" allowOverlap="1" wp14:anchorId="77E62172" wp14:editId="529E0DD2">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AF15ED"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254AD301" w14:textId="77777777" w:rsidR="00EF26CD" w:rsidRDefault="00EF26CD">
    <w:pPr>
      <w:pStyle w:val="Encabezado"/>
    </w:pPr>
  </w:p>
  <w:p w14:paraId="428D9CB6" w14:textId="77777777" w:rsidR="00EF26CD" w:rsidRDefault="00EF26CD">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86B3" w14:textId="77777777" w:rsidR="00EF26CD" w:rsidRDefault="00EF26CD">
    <w:pPr>
      <w:pStyle w:val="Encabezado"/>
    </w:pPr>
    <w:r>
      <w:rPr>
        <w:noProof/>
        <w:lang w:val="es-ES" w:eastAsia="es-ES"/>
      </w:rPr>
      <mc:AlternateContent>
        <mc:Choice Requires="wpg">
          <w:drawing>
            <wp:anchor distT="0" distB="0" distL="114300" distR="114300" simplePos="0" relativeHeight="251658752" behindDoc="0" locked="0" layoutInCell="1" allowOverlap="1" wp14:anchorId="4D3B6599" wp14:editId="7AB58C46">
              <wp:simplePos x="0" y="0"/>
              <wp:positionH relativeFrom="column">
                <wp:posOffset>-893445</wp:posOffset>
              </wp:positionH>
              <wp:positionV relativeFrom="paragraph">
                <wp:posOffset>-186055</wp:posOffset>
              </wp:positionV>
              <wp:extent cx="6657340" cy="9770745"/>
              <wp:effectExtent l="0" t="4445" r="14605" b="1651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DB50" w14:textId="77777777" w:rsidR="00EF26CD" w:rsidRDefault="00EF26CD"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00346D8C" w14:textId="77777777" w:rsidR="00EF26CD" w:rsidRDefault="00EF26CD"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3CD2DB50" w14:textId="77777777" w:rsidR="00EF26CD" w:rsidRDefault="00EF26CD"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00346D8C" w14:textId="77777777" w:rsidR="00EF26CD" w:rsidRDefault="00EF26CD"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hybridMultilevel"/>
    <w:tmpl w:val="00000002"/>
    <w:lvl w:ilvl="0" w:tplc="B5E6E324">
      <w:start w:val="1"/>
      <w:numFmt w:val="bullet"/>
      <w:lvlText w:val=""/>
      <w:lvlJc w:val="left"/>
      <w:pPr>
        <w:tabs>
          <w:tab w:val="num" w:pos="720"/>
        </w:tabs>
        <w:ind w:left="720" w:hanging="360"/>
      </w:pPr>
      <w:rPr>
        <w:rFonts w:ascii="Symbol" w:hAnsi="Symbol"/>
        <w:sz w:val="24"/>
        <w:szCs w:val="24"/>
        <w:bdr w:val="nil"/>
      </w:rPr>
    </w:lvl>
    <w:lvl w:ilvl="1" w:tplc="A1E8D0B6">
      <w:start w:val="1"/>
      <w:numFmt w:val="bullet"/>
      <w:lvlText w:val="o"/>
      <w:lvlJc w:val="left"/>
      <w:pPr>
        <w:tabs>
          <w:tab w:val="num" w:pos="1440"/>
        </w:tabs>
        <w:ind w:left="1440" w:hanging="360"/>
      </w:pPr>
      <w:rPr>
        <w:rFonts w:ascii="Courier New" w:hAnsi="Courier New"/>
      </w:rPr>
    </w:lvl>
    <w:lvl w:ilvl="2" w:tplc="567668F4">
      <w:start w:val="1"/>
      <w:numFmt w:val="bullet"/>
      <w:lvlText w:val=""/>
      <w:lvlJc w:val="left"/>
      <w:pPr>
        <w:tabs>
          <w:tab w:val="num" w:pos="2160"/>
        </w:tabs>
        <w:ind w:left="2160" w:hanging="360"/>
      </w:pPr>
      <w:rPr>
        <w:rFonts w:ascii="Wingdings" w:hAnsi="Wingdings"/>
      </w:rPr>
    </w:lvl>
    <w:lvl w:ilvl="3" w:tplc="B7664580">
      <w:start w:val="1"/>
      <w:numFmt w:val="bullet"/>
      <w:lvlText w:val=""/>
      <w:lvlJc w:val="left"/>
      <w:pPr>
        <w:tabs>
          <w:tab w:val="num" w:pos="2880"/>
        </w:tabs>
        <w:ind w:left="2880" w:hanging="360"/>
      </w:pPr>
      <w:rPr>
        <w:rFonts w:ascii="Symbol" w:hAnsi="Symbol"/>
      </w:rPr>
    </w:lvl>
    <w:lvl w:ilvl="4" w:tplc="D2ACBB36">
      <w:start w:val="1"/>
      <w:numFmt w:val="bullet"/>
      <w:lvlText w:val="o"/>
      <w:lvlJc w:val="left"/>
      <w:pPr>
        <w:tabs>
          <w:tab w:val="num" w:pos="3600"/>
        </w:tabs>
        <w:ind w:left="3600" w:hanging="360"/>
      </w:pPr>
      <w:rPr>
        <w:rFonts w:ascii="Courier New" w:hAnsi="Courier New"/>
      </w:rPr>
    </w:lvl>
    <w:lvl w:ilvl="5" w:tplc="A2E819E2">
      <w:start w:val="1"/>
      <w:numFmt w:val="bullet"/>
      <w:lvlText w:val=""/>
      <w:lvlJc w:val="left"/>
      <w:pPr>
        <w:tabs>
          <w:tab w:val="num" w:pos="4320"/>
        </w:tabs>
        <w:ind w:left="4320" w:hanging="360"/>
      </w:pPr>
      <w:rPr>
        <w:rFonts w:ascii="Wingdings" w:hAnsi="Wingdings"/>
      </w:rPr>
    </w:lvl>
    <w:lvl w:ilvl="6" w:tplc="6EAE6D00">
      <w:start w:val="1"/>
      <w:numFmt w:val="bullet"/>
      <w:lvlText w:val=""/>
      <w:lvlJc w:val="left"/>
      <w:pPr>
        <w:tabs>
          <w:tab w:val="num" w:pos="5040"/>
        </w:tabs>
        <w:ind w:left="5040" w:hanging="360"/>
      </w:pPr>
      <w:rPr>
        <w:rFonts w:ascii="Symbol" w:hAnsi="Symbol"/>
      </w:rPr>
    </w:lvl>
    <w:lvl w:ilvl="7" w:tplc="16BC6A6E">
      <w:start w:val="1"/>
      <w:numFmt w:val="bullet"/>
      <w:lvlText w:val="o"/>
      <w:lvlJc w:val="left"/>
      <w:pPr>
        <w:tabs>
          <w:tab w:val="num" w:pos="5760"/>
        </w:tabs>
        <w:ind w:left="5760" w:hanging="360"/>
      </w:pPr>
      <w:rPr>
        <w:rFonts w:ascii="Courier New" w:hAnsi="Courier New"/>
      </w:rPr>
    </w:lvl>
    <w:lvl w:ilvl="8" w:tplc="894CACC2">
      <w:start w:val="1"/>
      <w:numFmt w:val="bullet"/>
      <w:lvlText w:val=""/>
      <w:lvlJc w:val="left"/>
      <w:pPr>
        <w:tabs>
          <w:tab w:val="num" w:pos="6480"/>
        </w:tabs>
        <w:ind w:left="6480" w:hanging="360"/>
      </w:pPr>
      <w:rPr>
        <w:rFonts w:ascii="Wingdings" w:hAnsi="Wingdings"/>
      </w:rPr>
    </w:lvl>
  </w:abstractNum>
  <w:abstractNum w:abstractNumId="2">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332005"/>
    <w:multiLevelType w:val="hybridMultilevel"/>
    <w:tmpl w:val="F28A5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062B90"/>
    <w:multiLevelType w:val="hybridMultilevel"/>
    <w:tmpl w:val="99D29148"/>
    <w:lvl w:ilvl="0" w:tplc="0C0A0001">
      <w:start w:val="1"/>
      <w:numFmt w:val="bullet"/>
      <w:lvlText w:val=""/>
      <w:lvlJc w:val="left"/>
      <w:pPr>
        <w:ind w:left="1101" w:hanging="360"/>
      </w:pPr>
      <w:rPr>
        <w:rFonts w:ascii="Symbol" w:hAnsi="Symbol" w:hint="default"/>
      </w:rPr>
    </w:lvl>
    <w:lvl w:ilvl="1" w:tplc="0C0A0003" w:tentative="1">
      <w:start w:val="1"/>
      <w:numFmt w:val="bullet"/>
      <w:lvlText w:val="o"/>
      <w:lvlJc w:val="left"/>
      <w:pPr>
        <w:ind w:left="1821" w:hanging="360"/>
      </w:pPr>
      <w:rPr>
        <w:rFonts w:ascii="Courier New" w:hAnsi="Courier New" w:cs="Symbol" w:hint="default"/>
      </w:rPr>
    </w:lvl>
    <w:lvl w:ilvl="2" w:tplc="0C0A0005" w:tentative="1">
      <w:start w:val="1"/>
      <w:numFmt w:val="bullet"/>
      <w:lvlText w:val=""/>
      <w:lvlJc w:val="left"/>
      <w:pPr>
        <w:ind w:left="2541" w:hanging="360"/>
      </w:pPr>
      <w:rPr>
        <w:rFonts w:ascii="Wingdings" w:hAnsi="Wingdings" w:hint="default"/>
      </w:rPr>
    </w:lvl>
    <w:lvl w:ilvl="3" w:tplc="0C0A0001" w:tentative="1">
      <w:start w:val="1"/>
      <w:numFmt w:val="bullet"/>
      <w:lvlText w:val=""/>
      <w:lvlJc w:val="left"/>
      <w:pPr>
        <w:ind w:left="3261" w:hanging="360"/>
      </w:pPr>
      <w:rPr>
        <w:rFonts w:ascii="Symbol" w:hAnsi="Symbol" w:hint="default"/>
      </w:rPr>
    </w:lvl>
    <w:lvl w:ilvl="4" w:tplc="0C0A0003" w:tentative="1">
      <w:start w:val="1"/>
      <w:numFmt w:val="bullet"/>
      <w:lvlText w:val="o"/>
      <w:lvlJc w:val="left"/>
      <w:pPr>
        <w:ind w:left="3981" w:hanging="360"/>
      </w:pPr>
      <w:rPr>
        <w:rFonts w:ascii="Courier New" w:hAnsi="Courier New" w:cs="Symbol" w:hint="default"/>
      </w:rPr>
    </w:lvl>
    <w:lvl w:ilvl="5" w:tplc="0C0A0005" w:tentative="1">
      <w:start w:val="1"/>
      <w:numFmt w:val="bullet"/>
      <w:lvlText w:val=""/>
      <w:lvlJc w:val="left"/>
      <w:pPr>
        <w:ind w:left="4701" w:hanging="360"/>
      </w:pPr>
      <w:rPr>
        <w:rFonts w:ascii="Wingdings" w:hAnsi="Wingdings" w:hint="default"/>
      </w:rPr>
    </w:lvl>
    <w:lvl w:ilvl="6" w:tplc="0C0A0001" w:tentative="1">
      <w:start w:val="1"/>
      <w:numFmt w:val="bullet"/>
      <w:lvlText w:val=""/>
      <w:lvlJc w:val="left"/>
      <w:pPr>
        <w:ind w:left="5421" w:hanging="360"/>
      </w:pPr>
      <w:rPr>
        <w:rFonts w:ascii="Symbol" w:hAnsi="Symbol" w:hint="default"/>
      </w:rPr>
    </w:lvl>
    <w:lvl w:ilvl="7" w:tplc="0C0A0003" w:tentative="1">
      <w:start w:val="1"/>
      <w:numFmt w:val="bullet"/>
      <w:lvlText w:val="o"/>
      <w:lvlJc w:val="left"/>
      <w:pPr>
        <w:ind w:left="6141" w:hanging="360"/>
      </w:pPr>
      <w:rPr>
        <w:rFonts w:ascii="Courier New" w:hAnsi="Courier New" w:cs="Symbol" w:hint="default"/>
      </w:rPr>
    </w:lvl>
    <w:lvl w:ilvl="8" w:tplc="0C0A0005" w:tentative="1">
      <w:start w:val="1"/>
      <w:numFmt w:val="bullet"/>
      <w:lvlText w:val=""/>
      <w:lvlJc w:val="left"/>
      <w:pPr>
        <w:ind w:left="6861" w:hanging="360"/>
      </w:pPr>
      <w:rPr>
        <w:rFonts w:ascii="Wingdings" w:hAnsi="Wingdings" w:hint="default"/>
      </w:rPr>
    </w:lvl>
  </w:abstractNum>
  <w:abstractNum w:abstractNumId="5">
    <w:nsid w:val="26D32B75"/>
    <w:multiLevelType w:val="hybridMultilevel"/>
    <w:tmpl w:val="DA06B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F2579F"/>
    <w:multiLevelType w:val="hybridMultilevel"/>
    <w:tmpl w:val="7254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8">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37656543"/>
    <w:multiLevelType w:val="hybridMultilevel"/>
    <w:tmpl w:val="111A7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3E6C99"/>
    <w:multiLevelType w:val="hybridMultilevel"/>
    <w:tmpl w:val="A6DA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7">
    <w:nsid w:val="5D3803BF"/>
    <w:multiLevelType w:val="hybridMultilevel"/>
    <w:tmpl w:val="13C49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9">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5">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8"/>
  </w:num>
  <w:num w:numId="4">
    <w:abstractNumId w:val="9"/>
  </w:num>
  <w:num w:numId="5">
    <w:abstractNumId w:val="2"/>
  </w:num>
  <w:num w:numId="6">
    <w:abstractNumId w:val="20"/>
  </w:num>
  <w:num w:numId="7">
    <w:abstractNumId w:val="24"/>
  </w:num>
  <w:num w:numId="8">
    <w:abstractNumId w:val="13"/>
  </w:num>
  <w:num w:numId="9">
    <w:abstractNumId w:val="26"/>
  </w:num>
  <w:num w:numId="10">
    <w:abstractNumId w:val="12"/>
  </w:num>
  <w:num w:numId="11">
    <w:abstractNumId w:val="14"/>
  </w:num>
  <w:num w:numId="12">
    <w:abstractNumId w:val="23"/>
  </w:num>
  <w:num w:numId="13">
    <w:abstractNumId w:val="15"/>
  </w:num>
  <w:num w:numId="14">
    <w:abstractNumId w:val="0"/>
  </w:num>
  <w:num w:numId="15">
    <w:abstractNumId w:val="21"/>
  </w:num>
  <w:num w:numId="16">
    <w:abstractNumId w:val="19"/>
  </w:num>
  <w:num w:numId="17">
    <w:abstractNumId w:val="25"/>
  </w:num>
  <w:num w:numId="18">
    <w:abstractNumId w:val="6"/>
  </w:num>
  <w:num w:numId="19">
    <w:abstractNumId w:val="4"/>
  </w:num>
  <w:num w:numId="20">
    <w:abstractNumId w:val="17"/>
  </w:num>
  <w:num w:numId="21">
    <w:abstractNumId w:val="7"/>
  </w:num>
  <w:num w:numId="22">
    <w:abstractNumId w:val="16"/>
  </w:num>
  <w:num w:numId="23">
    <w:abstractNumId w:val="5"/>
  </w:num>
  <w:num w:numId="24">
    <w:abstractNumId w:val="10"/>
  </w:num>
  <w:num w:numId="25">
    <w:abstractNumId w:val="3"/>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44024"/>
    <w:rsid w:val="000468D2"/>
    <w:rsid w:val="000562F4"/>
    <w:rsid w:val="00062B4A"/>
    <w:rsid w:val="000656D9"/>
    <w:rsid w:val="00074B56"/>
    <w:rsid w:val="0007751A"/>
    <w:rsid w:val="000905C6"/>
    <w:rsid w:val="000956A1"/>
    <w:rsid w:val="00097F9D"/>
    <w:rsid w:val="000A1492"/>
    <w:rsid w:val="000B1597"/>
    <w:rsid w:val="000C7B41"/>
    <w:rsid w:val="000D358A"/>
    <w:rsid w:val="000E4B4B"/>
    <w:rsid w:val="000F37CB"/>
    <w:rsid w:val="000F39D3"/>
    <w:rsid w:val="000F4AFC"/>
    <w:rsid w:val="000F739B"/>
    <w:rsid w:val="00106CE0"/>
    <w:rsid w:val="0012467F"/>
    <w:rsid w:val="0014423C"/>
    <w:rsid w:val="00162AEF"/>
    <w:rsid w:val="00165351"/>
    <w:rsid w:val="00172768"/>
    <w:rsid w:val="001B09F1"/>
    <w:rsid w:val="001B36DE"/>
    <w:rsid w:val="001B5437"/>
    <w:rsid w:val="001B5CA7"/>
    <w:rsid w:val="001B66B7"/>
    <w:rsid w:val="001C64FC"/>
    <w:rsid w:val="001D0D72"/>
    <w:rsid w:val="001D26CD"/>
    <w:rsid w:val="001D2C32"/>
    <w:rsid w:val="001D3197"/>
    <w:rsid w:val="001D6500"/>
    <w:rsid w:val="00206749"/>
    <w:rsid w:val="002108D2"/>
    <w:rsid w:val="0021349E"/>
    <w:rsid w:val="00216C38"/>
    <w:rsid w:val="00216C87"/>
    <w:rsid w:val="00251F35"/>
    <w:rsid w:val="00254939"/>
    <w:rsid w:val="002641BC"/>
    <w:rsid w:val="00265A33"/>
    <w:rsid w:val="00266BF6"/>
    <w:rsid w:val="002741A7"/>
    <w:rsid w:val="002A1EA7"/>
    <w:rsid w:val="002B3139"/>
    <w:rsid w:val="002C4DD8"/>
    <w:rsid w:val="002D13F7"/>
    <w:rsid w:val="002E0AF1"/>
    <w:rsid w:val="002E4B65"/>
    <w:rsid w:val="002E7145"/>
    <w:rsid w:val="003075FF"/>
    <w:rsid w:val="00323505"/>
    <w:rsid w:val="00334500"/>
    <w:rsid w:val="00336C4C"/>
    <w:rsid w:val="00336D85"/>
    <w:rsid w:val="00352E32"/>
    <w:rsid w:val="003557C2"/>
    <w:rsid w:val="00365C99"/>
    <w:rsid w:val="0037360E"/>
    <w:rsid w:val="00374A51"/>
    <w:rsid w:val="00375174"/>
    <w:rsid w:val="0037662D"/>
    <w:rsid w:val="00387C15"/>
    <w:rsid w:val="00392DBA"/>
    <w:rsid w:val="00396C28"/>
    <w:rsid w:val="003A2811"/>
    <w:rsid w:val="003D534C"/>
    <w:rsid w:val="003E631A"/>
    <w:rsid w:val="003E6A4C"/>
    <w:rsid w:val="003F092A"/>
    <w:rsid w:val="003F1185"/>
    <w:rsid w:val="003F6671"/>
    <w:rsid w:val="0040616D"/>
    <w:rsid w:val="004128F6"/>
    <w:rsid w:val="004172E9"/>
    <w:rsid w:val="0042261F"/>
    <w:rsid w:val="00430C85"/>
    <w:rsid w:val="00431A84"/>
    <w:rsid w:val="00441D72"/>
    <w:rsid w:val="00455A76"/>
    <w:rsid w:val="00456B11"/>
    <w:rsid w:val="004622D4"/>
    <w:rsid w:val="0046435E"/>
    <w:rsid w:val="00467699"/>
    <w:rsid w:val="00475B6E"/>
    <w:rsid w:val="00486B91"/>
    <w:rsid w:val="004941BD"/>
    <w:rsid w:val="004958CC"/>
    <w:rsid w:val="004A5676"/>
    <w:rsid w:val="004B3B55"/>
    <w:rsid w:val="004B641D"/>
    <w:rsid w:val="004C1CF5"/>
    <w:rsid w:val="004C480F"/>
    <w:rsid w:val="004C7B91"/>
    <w:rsid w:val="004D3B36"/>
    <w:rsid w:val="004E049D"/>
    <w:rsid w:val="004E1C3A"/>
    <w:rsid w:val="00504995"/>
    <w:rsid w:val="00516B0A"/>
    <w:rsid w:val="00521134"/>
    <w:rsid w:val="00533946"/>
    <w:rsid w:val="00536A3D"/>
    <w:rsid w:val="00542708"/>
    <w:rsid w:val="00551DD4"/>
    <w:rsid w:val="00552947"/>
    <w:rsid w:val="00552B99"/>
    <w:rsid w:val="00557518"/>
    <w:rsid w:val="00587E36"/>
    <w:rsid w:val="00592910"/>
    <w:rsid w:val="005A20DC"/>
    <w:rsid w:val="005A3518"/>
    <w:rsid w:val="005C3D6D"/>
    <w:rsid w:val="005D4378"/>
    <w:rsid w:val="005E266A"/>
    <w:rsid w:val="005F2895"/>
    <w:rsid w:val="005F6CAF"/>
    <w:rsid w:val="00622E65"/>
    <w:rsid w:val="00623998"/>
    <w:rsid w:val="006244ED"/>
    <w:rsid w:val="006300AA"/>
    <w:rsid w:val="00646533"/>
    <w:rsid w:val="006525D9"/>
    <w:rsid w:val="006604BE"/>
    <w:rsid w:val="0066493A"/>
    <w:rsid w:val="00676B7A"/>
    <w:rsid w:val="00687F03"/>
    <w:rsid w:val="00695011"/>
    <w:rsid w:val="006D2952"/>
    <w:rsid w:val="006D5DC3"/>
    <w:rsid w:val="006E44B8"/>
    <w:rsid w:val="006F3B58"/>
    <w:rsid w:val="00702778"/>
    <w:rsid w:val="0071089F"/>
    <w:rsid w:val="00713962"/>
    <w:rsid w:val="007159B0"/>
    <w:rsid w:val="00725B25"/>
    <w:rsid w:val="00730CBC"/>
    <w:rsid w:val="00731827"/>
    <w:rsid w:val="00732CC3"/>
    <w:rsid w:val="0075362B"/>
    <w:rsid w:val="00764E80"/>
    <w:rsid w:val="00780444"/>
    <w:rsid w:val="0078344A"/>
    <w:rsid w:val="00790D2C"/>
    <w:rsid w:val="007A06B9"/>
    <w:rsid w:val="007A4CFA"/>
    <w:rsid w:val="007B3558"/>
    <w:rsid w:val="007D0D63"/>
    <w:rsid w:val="007E3676"/>
    <w:rsid w:val="00803C0C"/>
    <w:rsid w:val="0080575C"/>
    <w:rsid w:val="00807B3E"/>
    <w:rsid w:val="0081256C"/>
    <w:rsid w:val="0081575E"/>
    <w:rsid w:val="00817632"/>
    <w:rsid w:val="00825F14"/>
    <w:rsid w:val="0083114E"/>
    <w:rsid w:val="0084378E"/>
    <w:rsid w:val="00847F34"/>
    <w:rsid w:val="008507BE"/>
    <w:rsid w:val="008715AB"/>
    <w:rsid w:val="00873065"/>
    <w:rsid w:val="008740D1"/>
    <w:rsid w:val="0087434B"/>
    <w:rsid w:val="00885113"/>
    <w:rsid w:val="00893807"/>
    <w:rsid w:val="0089576B"/>
    <w:rsid w:val="008A7560"/>
    <w:rsid w:val="008C0E32"/>
    <w:rsid w:val="008C1ACC"/>
    <w:rsid w:val="008C2843"/>
    <w:rsid w:val="008D3649"/>
    <w:rsid w:val="008E34F7"/>
    <w:rsid w:val="0090044C"/>
    <w:rsid w:val="009244A9"/>
    <w:rsid w:val="00930D62"/>
    <w:rsid w:val="00935856"/>
    <w:rsid w:val="009359E8"/>
    <w:rsid w:val="00941653"/>
    <w:rsid w:val="00944E9B"/>
    <w:rsid w:val="00976585"/>
    <w:rsid w:val="00976DDE"/>
    <w:rsid w:val="00985402"/>
    <w:rsid w:val="009856E8"/>
    <w:rsid w:val="00991294"/>
    <w:rsid w:val="0099199E"/>
    <w:rsid w:val="0099436F"/>
    <w:rsid w:val="009A43FB"/>
    <w:rsid w:val="009B01D4"/>
    <w:rsid w:val="009D1202"/>
    <w:rsid w:val="009D62F0"/>
    <w:rsid w:val="009E013B"/>
    <w:rsid w:val="009F1698"/>
    <w:rsid w:val="009F1830"/>
    <w:rsid w:val="009F64F6"/>
    <w:rsid w:val="00A0126E"/>
    <w:rsid w:val="00A0701B"/>
    <w:rsid w:val="00A30EE6"/>
    <w:rsid w:val="00A34595"/>
    <w:rsid w:val="00A35B64"/>
    <w:rsid w:val="00A648E5"/>
    <w:rsid w:val="00A665EA"/>
    <w:rsid w:val="00A67B0B"/>
    <w:rsid w:val="00A77796"/>
    <w:rsid w:val="00A8581D"/>
    <w:rsid w:val="00AB0057"/>
    <w:rsid w:val="00AB7A13"/>
    <w:rsid w:val="00AC5B98"/>
    <w:rsid w:val="00AD32D0"/>
    <w:rsid w:val="00AD5922"/>
    <w:rsid w:val="00AF6AF9"/>
    <w:rsid w:val="00B01810"/>
    <w:rsid w:val="00B02377"/>
    <w:rsid w:val="00B17F6D"/>
    <w:rsid w:val="00B47A2C"/>
    <w:rsid w:val="00B55E17"/>
    <w:rsid w:val="00B656F1"/>
    <w:rsid w:val="00B7388B"/>
    <w:rsid w:val="00B90D22"/>
    <w:rsid w:val="00B93780"/>
    <w:rsid w:val="00BB0132"/>
    <w:rsid w:val="00BB69F0"/>
    <w:rsid w:val="00BF5727"/>
    <w:rsid w:val="00C0059F"/>
    <w:rsid w:val="00C1616D"/>
    <w:rsid w:val="00C24018"/>
    <w:rsid w:val="00C27B56"/>
    <w:rsid w:val="00C27D81"/>
    <w:rsid w:val="00C35D7F"/>
    <w:rsid w:val="00C53444"/>
    <w:rsid w:val="00C53CFF"/>
    <w:rsid w:val="00C857D2"/>
    <w:rsid w:val="00C92C26"/>
    <w:rsid w:val="00CA3678"/>
    <w:rsid w:val="00CA629F"/>
    <w:rsid w:val="00CA6788"/>
    <w:rsid w:val="00CB4E3A"/>
    <w:rsid w:val="00CC51A9"/>
    <w:rsid w:val="00D16C4F"/>
    <w:rsid w:val="00D21917"/>
    <w:rsid w:val="00D21DC2"/>
    <w:rsid w:val="00D233FF"/>
    <w:rsid w:val="00D30B4F"/>
    <w:rsid w:val="00D31D11"/>
    <w:rsid w:val="00D321A9"/>
    <w:rsid w:val="00D32308"/>
    <w:rsid w:val="00D329D1"/>
    <w:rsid w:val="00D4368C"/>
    <w:rsid w:val="00D467AD"/>
    <w:rsid w:val="00D52EFE"/>
    <w:rsid w:val="00D8091B"/>
    <w:rsid w:val="00D810C5"/>
    <w:rsid w:val="00D93C1E"/>
    <w:rsid w:val="00DA081F"/>
    <w:rsid w:val="00DA4D1B"/>
    <w:rsid w:val="00DB01B4"/>
    <w:rsid w:val="00DC1BE5"/>
    <w:rsid w:val="00DC2C18"/>
    <w:rsid w:val="00DD493D"/>
    <w:rsid w:val="00DE7525"/>
    <w:rsid w:val="00DF13EB"/>
    <w:rsid w:val="00DF5973"/>
    <w:rsid w:val="00E0313F"/>
    <w:rsid w:val="00E203EE"/>
    <w:rsid w:val="00E23B9C"/>
    <w:rsid w:val="00E25BE0"/>
    <w:rsid w:val="00E36BE5"/>
    <w:rsid w:val="00E66A02"/>
    <w:rsid w:val="00E67D00"/>
    <w:rsid w:val="00E856FE"/>
    <w:rsid w:val="00E874C9"/>
    <w:rsid w:val="00E92261"/>
    <w:rsid w:val="00EA0FD8"/>
    <w:rsid w:val="00EA3B92"/>
    <w:rsid w:val="00EA4D55"/>
    <w:rsid w:val="00EB3169"/>
    <w:rsid w:val="00EB429E"/>
    <w:rsid w:val="00EC2F19"/>
    <w:rsid w:val="00ED70DC"/>
    <w:rsid w:val="00EE6D04"/>
    <w:rsid w:val="00EF26CD"/>
    <w:rsid w:val="00EF5C05"/>
    <w:rsid w:val="00EF79AD"/>
    <w:rsid w:val="00F0268D"/>
    <w:rsid w:val="00F11A87"/>
    <w:rsid w:val="00F136DA"/>
    <w:rsid w:val="00F264C5"/>
    <w:rsid w:val="00F314E1"/>
    <w:rsid w:val="00F37FC2"/>
    <w:rsid w:val="00F43245"/>
    <w:rsid w:val="00F52E34"/>
    <w:rsid w:val="00F6368E"/>
    <w:rsid w:val="00F6497F"/>
    <w:rsid w:val="00F67A80"/>
    <w:rsid w:val="00F85C86"/>
    <w:rsid w:val="00F93B29"/>
    <w:rsid w:val="00FB13EA"/>
    <w:rsid w:val="00FC5247"/>
    <w:rsid w:val="00FD24A1"/>
    <w:rsid w:val="00FD4456"/>
    <w:rsid w:val="00FE3A55"/>
    <w:rsid w:val="00FF14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BC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8A7A2-374B-534E-ACE5-A4F2657D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332</TotalTime>
  <Pages>2</Pages>
  <Words>599</Words>
  <Characters>3295</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130</cp:revision>
  <cp:lastPrinted>2015-02-11T11:56:00Z</cp:lastPrinted>
  <dcterms:created xsi:type="dcterms:W3CDTF">2016-02-23T09:42:00Z</dcterms:created>
  <dcterms:modified xsi:type="dcterms:W3CDTF">2018-05-02T11:32:00Z</dcterms:modified>
</cp:coreProperties>
</file>